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379"/>
        <w:gridCol w:w="6379"/>
      </w:tblGrid>
      <w:tr>
        <w:trPr>
          <w:trHeight w:val="388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Reference No.</w:t>
            </w:r>
          </w:p>
        </w:tc>
        <w:tc>
          <w:tcPr>
            <w:tcW w:w="63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Submission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to Submission</w:t>
            </w:r>
          </w:p>
        </w:tc>
      </w:tr>
      <w:tr>
        <w:trPr>
          <w:trHeight w:val="3045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148" w:right="548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disagree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being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rushed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through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quickly,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time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been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lockdown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extended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time,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consultations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happening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spacing w:line="254" w:lineRule="auto" w:before="123"/>
              <w:ind w:left="148" w:right="588"/>
              <w:rPr>
                <w:sz w:val="22"/>
              </w:rPr>
            </w:pPr>
            <w:r>
              <w:rPr>
                <w:w w:val="95"/>
                <w:sz w:val="22"/>
              </w:rPr>
              <w:t>Furthermore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finalised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it’s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Citizens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Advisory Committees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Groups,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Governance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necessary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align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changes.</w:t>
            </w:r>
          </w:p>
          <w:p>
            <w:pPr>
              <w:pStyle w:val="TableParagraph"/>
              <w:spacing w:line="254" w:lineRule="auto" w:before="119"/>
              <w:ind w:left="148" w:right="365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think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until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finalises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it’s Advisory Committees and Working Groups, and then revisit the </w:t>
            </w:r>
            <w:r>
              <w:rPr>
                <w:sz w:val="22"/>
              </w:rPr>
              <w:t>Governance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Rules.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548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preparation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Governance </w:t>
            </w:r>
            <w:r>
              <w:rPr>
                <w:sz w:val="22"/>
              </w:rPr>
              <w:t>Rules has considered the establishment (and/or future </w:t>
            </w:r>
            <w:r>
              <w:rPr>
                <w:w w:val="90"/>
                <w:sz w:val="22"/>
              </w:rPr>
              <w:t>establishment) of Advisory Committees. The Governance Rules </w:t>
            </w:r>
            <w:r>
              <w:rPr>
                <w:w w:val="95"/>
                <w:sz w:val="22"/>
              </w:rPr>
              <w:t>need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because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establishing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current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future </w:t>
            </w:r>
            <w:r>
              <w:rPr>
                <w:sz w:val="22"/>
              </w:rPr>
              <w:t>Advisory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Committees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Groups.</w:t>
            </w:r>
          </w:p>
        </w:tc>
      </w:tr>
      <w:tr>
        <w:trPr>
          <w:trHeight w:val="3314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146" w:right="468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disagree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proposed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3.6.4(3)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 allow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Chairperson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 </w:t>
            </w:r>
            <w:r>
              <w:rPr>
                <w:sz w:val="22"/>
              </w:rPr>
              <w:t>experiencing technical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difficulties.</w:t>
            </w:r>
          </w:p>
          <w:p>
            <w:pPr>
              <w:pStyle w:val="TableParagraph"/>
              <w:spacing w:line="254" w:lineRule="auto" w:before="122"/>
              <w:ind w:left="146" w:right="538"/>
              <w:jc w:val="both"/>
              <w:rPr>
                <w:sz w:val="22"/>
              </w:rPr>
            </w:pPr>
            <w:r>
              <w:rPr>
                <w:sz w:val="22"/>
              </w:rPr>
              <w:t>At a previous Council meeting, the Chairperson read out </w:t>
            </w:r>
            <w:r>
              <w:rPr>
                <w:w w:val="95"/>
                <w:sz w:val="22"/>
              </w:rPr>
              <w:t>Statements,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impression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Chairperson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trying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influence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decision-making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 </w:t>
            </w:r>
            <w:r>
              <w:rPr>
                <w:sz w:val="22"/>
              </w:rPr>
              <w:t>on the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  <w:p>
            <w:pPr>
              <w:pStyle w:val="TableParagraph"/>
              <w:spacing w:line="254" w:lineRule="auto" w:before="122"/>
              <w:ind w:left="146" w:right="541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think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gives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Chairperson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introduce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another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layer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already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enough power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choose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questions/statements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members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out.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602" w:hanging="1"/>
              <w:rPr>
                <w:sz w:val="22"/>
              </w:rPr>
            </w:pPr>
            <w:r>
              <w:rPr>
                <w:sz w:val="22"/>
              </w:rPr>
              <w:t>Council Officer Comments: Upon reading out community </w:t>
            </w:r>
            <w:r>
              <w:rPr>
                <w:w w:val="95"/>
                <w:sz w:val="22"/>
              </w:rPr>
              <w:t>statements,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technical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being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experienced, </w:t>
            </w:r>
            <w:r>
              <w:rPr>
                <w:sz w:val="22"/>
              </w:rPr>
              <w:t>the Chair of the meeting clearly states that these are the statements of 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submitter.</w:t>
            </w:r>
          </w:p>
        </w:tc>
      </w:tr>
      <w:tr>
        <w:trPr>
          <w:trHeight w:val="3047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146" w:right="280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Section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1.2a)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Council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decisions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are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to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be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made</w:t>
            </w:r>
            <w:r>
              <w:rPr>
                <w:spacing w:val="-3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actions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taken</w:t>
            </w:r>
            <w:r>
              <w:rPr>
                <w:spacing w:val="-3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  <w:u w:val="single"/>
              </w:rPr>
              <w:t>accordance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with</w:t>
            </w:r>
            <w:r>
              <w:rPr>
                <w:spacing w:val="-1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relevant</w:t>
            </w:r>
            <w:r>
              <w:rPr>
                <w:spacing w:val="-1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law;</w:t>
            </w:r>
          </w:p>
          <w:p>
            <w:pPr>
              <w:pStyle w:val="TableParagraph"/>
              <w:spacing w:line="254" w:lineRule="auto" w:before="121"/>
              <w:ind w:left="146" w:right="458"/>
              <w:rPr>
                <w:sz w:val="22"/>
              </w:rPr>
            </w:pPr>
            <w:r>
              <w:rPr>
                <w:w w:val="90"/>
                <w:sz w:val="22"/>
              </w:rPr>
              <w:t>This needs clarification, because Council Reports still only have a </w:t>
            </w:r>
            <w:r>
              <w:rPr>
                <w:sz w:val="22"/>
              </w:rPr>
              <w:t>section for Policy Context and not for Legislative Context.</w:t>
            </w:r>
          </w:p>
          <w:p>
            <w:pPr>
              <w:pStyle w:val="TableParagraph"/>
              <w:spacing w:line="254" w:lineRule="auto" w:before="1"/>
              <w:ind w:left="146" w:right="826"/>
              <w:rPr>
                <w:sz w:val="22"/>
              </w:rPr>
            </w:pPr>
            <w:r>
              <w:rPr>
                <w:w w:val="95"/>
                <w:sz w:val="22"/>
              </w:rPr>
              <w:t>Therefore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1.2a)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effect?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seems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sz w:val="22"/>
              </w:rPr>
              <w:t>ignored.</w:t>
            </w:r>
          </w:p>
          <w:p>
            <w:pPr>
              <w:pStyle w:val="TableParagraph"/>
              <w:spacing w:line="254" w:lineRule="auto" w:before="122"/>
              <w:ind w:left="146" w:right="611"/>
              <w:rPr>
                <w:sz w:val="22"/>
              </w:rPr>
            </w:pPr>
            <w:r>
              <w:rPr>
                <w:w w:val="90"/>
                <w:sz w:val="22"/>
              </w:rPr>
              <w:t>This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assist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3.2.5(2)(a)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Chief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Executive </w:t>
            </w:r>
            <w:r>
              <w:rPr>
                <w:w w:val="95"/>
                <w:sz w:val="22"/>
              </w:rPr>
              <w:t>Officer: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(a)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immediately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resolution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action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knowledge,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contrary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legislation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 </w:t>
            </w:r>
            <w:r>
              <w:rPr>
                <w:sz w:val="22"/>
              </w:rPr>
              <w:t>Policy;”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340" w:hanging="1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Council’s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template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guidance notes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seek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reference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relevant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legislative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provision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sz w:val="22"/>
              </w:rPr>
              <w:t>outlined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template.</w:t>
            </w:r>
          </w:p>
          <w:p>
            <w:pPr>
              <w:pStyle w:val="TableParagraph"/>
              <w:spacing w:line="254" w:lineRule="auto" w:before="122"/>
              <w:ind w:right="400"/>
              <w:rPr>
                <w:sz w:val="22"/>
              </w:rPr>
            </w:pPr>
            <w:r>
              <w:rPr>
                <w:w w:val="95"/>
                <w:sz w:val="22"/>
              </w:rPr>
              <w:t>With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regard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provision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Chief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Executive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advice,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 Council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Chief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Executive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continues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provide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6850" w:h="11920" w:orient="landscape"/>
          <w:pgMar w:top="1000" w:bottom="280" w:left="1020" w:right="11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379"/>
        <w:gridCol w:w="6379"/>
      </w:tblGrid>
      <w:tr>
        <w:trPr>
          <w:trHeight w:val="388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Reference No.</w:t>
            </w:r>
          </w:p>
        </w:tc>
        <w:tc>
          <w:tcPr>
            <w:tcW w:w="63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Submission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to Submission</w:t>
            </w:r>
          </w:p>
        </w:tc>
      </w:tr>
      <w:tr>
        <w:trPr>
          <w:trHeight w:val="925" w:hRule="atLeast"/>
        </w:trPr>
        <w:tc>
          <w:tcPr>
            <w:tcW w:w="16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146" w:right="365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never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put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into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action,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surely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 be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easier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enforce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actually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legislative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framework.</w:t>
            </w:r>
          </w:p>
        </w:tc>
        <w:tc>
          <w:tcPr>
            <w:tcW w:w="63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82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146" w:right="150"/>
              <w:jc w:val="both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Section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1.1e)</w:t>
            </w:r>
            <w:r>
              <w:rPr>
                <w:spacing w:val="-2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Be</w:t>
            </w:r>
            <w:r>
              <w:rPr>
                <w:spacing w:val="-27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informed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</w:t>
            </w:r>
            <w:r>
              <w:rPr>
                <w:spacing w:val="-2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its</w:t>
            </w:r>
            <w:r>
              <w:rPr>
                <w:spacing w:val="-2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decision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making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through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community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  <w:u w:val="single"/>
              </w:rPr>
              <w:t>engagement, Advisory Committees, Councillor areas of responsibility</w:t>
            </w:r>
            <w:r>
              <w:rPr>
                <w:w w:val="90"/>
                <w:sz w:val="22"/>
              </w:rPr>
              <w:t> </w:t>
            </w:r>
            <w:r>
              <w:rPr>
                <w:sz w:val="22"/>
                <w:u w:val="single"/>
              </w:rPr>
              <w:t>and Council officer</w:t>
            </w:r>
            <w:r>
              <w:rPr>
                <w:spacing w:val="-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reports;</w:t>
            </w:r>
          </w:p>
          <w:p>
            <w:pPr>
              <w:pStyle w:val="TableParagraph"/>
              <w:spacing w:line="254" w:lineRule="auto" w:before="122"/>
              <w:ind w:left="146" w:right="350"/>
              <w:rPr>
                <w:sz w:val="22"/>
              </w:rPr>
            </w:pPr>
            <w:r>
              <w:rPr>
                <w:sz w:val="22"/>
              </w:rPr>
              <w:t>In my opinion the Councillor areas of responsibility are </w:t>
            </w:r>
            <w:r>
              <w:rPr>
                <w:w w:val="95"/>
                <w:sz w:val="22"/>
              </w:rPr>
              <w:t>meaningless,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especially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because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Greens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Councillors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openly admit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thus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responsibility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portfolios,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instead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Councillor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sticking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portfolio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having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in-depth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it.</w:t>
            </w:r>
          </w:p>
          <w:p>
            <w:pPr>
              <w:pStyle w:val="TableParagraph"/>
              <w:spacing w:line="254" w:lineRule="auto" w:before="121"/>
              <w:ind w:left="146" w:right="367"/>
              <w:rPr>
                <w:sz w:val="22"/>
              </w:rPr>
            </w:pPr>
            <w:r>
              <w:rPr>
                <w:w w:val="95"/>
                <w:sz w:val="22"/>
              </w:rPr>
              <w:t>This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noticeable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Question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sometimes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z w:val="22"/>
              </w:rPr>
              <w:t>member of the public asks a question on a particular topic/portfolio,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Councillor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portfolio 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question.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946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 </w:t>
            </w:r>
            <w:r>
              <w:rPr>
                <w:sz w:val="22"/>
              </w:rPr>
              <w:t>offered and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</w:tc>
      </w:tr>
      <w:tr>
        <w:trPr>
          <w:trHeight w:val="2507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223" w:right="185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Section</w:t>
            </w:r>
            <w:r>
              <w:rPr>
                <w:spacing w:val="-4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2.1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Affected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Persons</w:t>
            </w:r>
            <w:r>
              <w:rPr>
                <w:spacing w:val="-4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Rights</w:t>
            </w:r>
            <w:r>
              <w:rPr>
                <w:spacing w:val="-4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Interests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“This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includes</w:t>
            </w:r>
            <w:r>
              <w:rPr>
                <w:spacing w:val="-4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but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  <w:u w:val="single"/>
              </w:rPr>
              <w:t>is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not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limited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to</w:t>
            </w:r>
            <w:r>
              <w:rPr>
                <w:spacing w:val="-3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rights</w:t>
            </w:r>
            <w:r>
              <w:rPr>
                <w:spacing w:val="-38"/>
                <w:sz w:val="22"/>
                <w:u w:val="single"/>
              </w:rPr>
              <w:t> </w:t>
            </w:r>
            <w:r>
              <w:rPr>
                <w:spacing w:val="-3"/>
                <w:sz w:val="22"/>
                <w:u w:val="single"/>
              </w:rPr>
              <w:t>outlined</w:t>
            </w:r>
            <w:r>
              <w:rPr>
                <w:spacing w:val="-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Charter</w:t>
            </w:r>
            <w:r>
              <w:rPr>
                <w:spacing w:val="-3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Human</w:t>
            </w:r>
            <w:r>
              <w:rPr>
                <w:spacing w:val="-3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Rights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3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Responsibilities</w:t>
            </w:r>
            <w:r>
              <w:rPr>
                <w:spacing w:val="-3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</w:t>
            </w:r>
            <w:r>
              <w:rPr>
                <w:spacing w:val="-3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2006</w:t>
            </w:r>
            <w:r>
              <w:rPr>
                <w:spacing w:val="-3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3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Council’s</w:t>
            </w:r>
            <w:r>
              <w:rPr>
                <w:spacing w:val="-3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Human</w:t>
            </w:r>
            <w:r>
              <w:rPr>
                <w:spacing w:val="-3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Rights</w:t>
            </w:r>
          </w:p>
          <w:p>
            <w:pPr>
              <w:pStyle w:val="TableParagraph"/>
              <w:spacing w:before="122"/>
              <w:ind w:left="223"/>
              <w:rPr>
                <w:sz w:val="22"/>
              </w:rPr>
            </w:pPr>
            <w:r>
              <w:rPr>
                <w:sz w:val="22"/>
                <w:u w:val="single"/>
              </w:rPr>
              <w:t>Policy”.</w:t>
            </w:r>
          </w:p>
          <w:p>
            <w:pPr>
              <w:pStyle w:val="TableParagraph"/>
              <w:spacing w:line="254" w:lineRule="auto" w:before="136"/>
              <w:ind w:left="223" w:right="53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suggest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“Section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223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w w:val="95"/>
                <w:sz w:val="22"/>
              </w:rPr>
              <w:t>Local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Government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1989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right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submission, </w:t>
            </w:r>
            <w:r>
              <w:rPr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2004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 Road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Users”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338" w:hanging="1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specifically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mentioned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this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submission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statutory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processes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 </w:t>
            </w:r>
            <w:r>
              <w:rPr>
                <w:sz w:val="22"/>
              </w:rPr>
              <w:t>there are also many others) that must be adhered to. In this </w:t>
            </w:r>
            <w:r>
              <w:rPr>
                <w:w w:val="95"/>
                <w:sz w:val="22"/>
              </w:rPr>
              <w:t>regard,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Governance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Rules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context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in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conjunction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Council’s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Community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Engagement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Policy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which </w:t>
            </w:r>
            <w:r>
              <w:rPr>
                <w:sz w:val="22"/>
              </w:rPr>
              <w:t>outlines such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1530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379" w:type="dxa"/>
          </w:tcPr>
          <w:p>
            <w:pPr>
              <w:pStyle w:val="TableParagraph"/>
              <w:ind w:left="223"/>
              <w:rPr>
                <w:sz w:val="22"/>
              </w:rPr>
            </w:pPr>
            <w:r>
              <w:rPr>
                <w:sz w:val="22"/>
                <w:u w:val="single"/>
              </w:rPr>
              <w:t>Section 2.3 Context “Employee Code of Conduct”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22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publicly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1039" w:hanging="1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requirement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Employee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Conduct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publicly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available.</w:t>
            </w:r>
          </w:p>
        </w:tc>
      </w:tr>
    </w:tbl>
    <w:p>
      <w:pPr>
        <w:spacing w:after="0" w:line="254" w:lineRule="auto"/>
        <w:rPr>
          <w:sz w:val="22"/>
        </w:rPr>
        <w:sectPr>
          <w:pgSz w:w="16850" w:h="11920" w:orient="landscape"/>
          <w:pgMar w:top="1000" w:bottom="280" w:left="1020" w:right="11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379"/>
        <w:gridCol w:w="6379"/>
      </w:tblGrid>
      <w:tr>
        <w:trPr>
          <w:trHeight w:val="4509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379" w:type="dxa"/>
          </w:tcPr>
          <w:p>
            <w:pPr>
              <w:pStyle w:val="TableParagraph"/>
              <w:ind w:left="223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Section 2.4 Definitions</w:t>
            </w:r>
          </w:p>
          <w:p>
            <w:pPr>
              <w:pStyle w:val="TableParagraph"/>
              <w:spacing w:line="254" w:lineRule="auto" w:before="136"/>
              <w:ind w:left="223" w:right="127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Should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definition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groups,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 other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advisory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committee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 </w:t>
            </w:r>
            <w:r>
              <w:rPr>
                <w:sz w:val="22"/>
              </w:rPr>
              <w:t>endorsing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spacing w:before="122"/>
              <w:ind w:left="223"/>
              <w:jc w:val="both"/>
              <w:rPr>
                <w:sz w:val="22"/>
              </w:rPr>
            </w:pPr>
            <w:r>
              <w:rPr>
                <w:sz w:val="22"/>
              </w:rPr>
              <w:t>Should add a definition for amendment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513" w:hanging="1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nature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deliver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specific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initiative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(e.g.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strategy)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disbands </w:t>
            </w:r>
            <w:r>
              <w:rPr>
                <w:sz w:val="22"/>
              </w:rPr>
              <w:t>once the project, initiative or ‘agreed to’ actions have been </w:t>
            </w:r>
            <w:r>
              <w:rPr>
                <w:w w:val="95"/>
                <w:sz w:val="22"/>
              </w:rPr>
              <w:t>delivered.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typically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comprises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 </w:t>
            </w:r>
            <w:r>
              <w:rPr>
                <w:sz w:val="22"/>
              </w:rPr>
              <w:t>include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stakeholder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representatives.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groups typically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representation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Councillors.</w:t>
            </w:r>
          </w:p>
          <w:p>
            <w:pPr>
              <w:pStyle w:val="TableParagraph"/>
              <w:spacing w:line="254" w:lineRule="auto" w:before="121"/>
              <w:ind w:right="147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“working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groups”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governance operating structure but rather seen as a part of Council’s </w:t>
            </w:r>
            <w:r>
              <w:rPr>
                <w:w w:val="95"/>
                <w:sz w:val="22"/>
              </w:rPr>
              <w:t>“engagement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toolkit”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developed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basis,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alongside other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engagement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forums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deliberative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panels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Guidelines </w:t>
            </w:r>
            <w:r>
              <w:rPr>
                <w:sz w:val="22"/>
              </w:rPr>
              <w:t>and templates, ensuring good governance is achieved will be developed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convening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line="254" w:lineRule="auto" w:before="124"/>
              <w:ind w:right="416"/>
              <w:rPr>
                <w:sz w:val="22"/>
              </w:rPr>
            </w:pPr>
            <w:r>
              <w:rPr>
                <w:w w:val="95"/>
                <w:sz w:val="22"/>
              </w:rPr>
              <w:t>An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‘Amendment’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3.9.4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Governance </w:t>
            </w:r>
            <w:r>
              <w:rPr>
                <w:sz w:val="22"/>
              </w:rPr>
              <w:t>Rules.</w:t>
            </w:r>
          </w:p>
        </w:tc>
      </w:tr>
      <w:tr>
        <w:trPr>
          <w:trHeight w:val="3165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auto"/>
              <w:ind w:left="223" w:right="281"/>
              <w:jc w:val="both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Chapter</w:t>
            </w:r>
            <w:r>
              <w:rPr>
                <w:spacing w:val="-3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3</w:t>
            </w:r>
            <w:r>
              <w:rPr>
                <w:spacing w:val="-3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Meeting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Procedure</w:t>
            </w:r>
            <w:r>
              <w:rPr>
                <w:spacing w:val="-3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“The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Chairperson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is</w:t>
            </w:r>
            <w:r>
              <w:rPr>
                <w:spacing w:val="-36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</w:t>
            </w:r>
            <w:r>
              <w:rPr>
                <w:spacing w:val="-3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independent</w:t>
            </w:r>
            <w:r>
              <w:rPr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leader</w:t>
            </w:r>
            <w:r>
              <w:rPr>
                <w:spacing w:val="-2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of</w:t>
            </w:r>
            <w:r>
              <w:rPr>
                <w:spacing w:val="-2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Meetings</w:t>
            </w:r>
            <w:r>
              <w:rPr>
                <w:spacing w:val="-2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-2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generally</w:t>
            </w:r>
            <w:r>
              <w:rPr>
                <w:spacing w:val="-2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does</w:t>
            </w:r>
            <w:r>
              <w:rPr>
                <w:spacing w:val="-2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not</w:t>
            </w:r>
            <w:r>
              <w:rPr>
                <w:spacing w:val="-2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participate</w:t>
            </w:r>
            <w:r>
              <w:rPr>
                <w:spacing w:val="-2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in</w:t>
            </w:r>
            <w:r>
              <w:rPr>
                <w:spacing w:val="-2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debate</w:t>
            </w:r>
            <w:r>
              <w:rPr>
                <w:spacing w:val="-2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or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  <w:u w:val="single"/>
              </w:rPr>
              <w:t>move or second</w:t>
            </w:r>
            <w:r>
              <w:rPr>
                <w:spacing w:val="-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Motions”</w:t>
            </w:r>
          </w:p>
          <w:p>
            <w:pPr>
              <w:pStyle w:val="TableParagraph"/>
              <w:spacing w:line="254" w:lineRule="auto" w:before="119"/>
              <w:ind w:left="223" w:right="562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rule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created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practice, as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far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Chairperson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Mayor) to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motions.</w:t>
            </w:r>
          </w:p>
          <w:p>
            <w:pPr>
              <w:pStyle w:val="TableParagraph"/>
              <w:spacing w:before="122"/>
              <w:ind w:left="223"/>
              <w:rPr>
                <w:sz w:val="22"/>
              </w:rPr>
            </w:pPr>
            <w:r>
              <w:rPr>
                <w:w w:val="90"/>
                <w:sz w:val="22"/>
              </w:rPr>
              <w:t>e.g.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3.2.4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Chairperson’s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Duties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Discretions</w:t>
            </w:r>
          </w:p>
          <w:p>
            <w:pPr>
              <w:pStyle w:val="TableParagraph"/>
              <w:spacing w:line="254" w:lineRule="auto" w:before="136"/>
              <w:ind w:left="223" w:right="94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Further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clarification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added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Governance Rules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emphasise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Chairperson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supposed 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keeping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good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946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 </w:t>
            </w:r>
            <w:r>
              <w:rPr>
                <w:sz w:val="22"/>
              </w:rPr>
              <w:t>offered and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</w:tc>
      </w:tr>
      <w:tr>
        <w:trPr>
          <w:trHeight w:val="1314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379" w:type="dxa"/>
          </w:tcPr>
          <w:p>
            <w:pPr>
              <w:pStyle w:val="TableParagraph"/>
              <w:ind w:left="223"/>
              <w:rPr>
                <w:sz w:val="22"/>
              </w:rPr>
            </w:pPr>
            <w:r>
              <w:rPr>
                <w:sz w:val="22"/>
                <w:u w:val="single"/>
              </w:rPr>
              <w:t>Rule 3.9.1 Moving a motion</w:t>
            </w:r>
          </w:p>
          <w:p>
            <w:pPr>
              <w:pStyle w:val="TableParagraph"/>
              <w:spacing w:line="254" w:lineRule="auto" w:before="136"/>
              <w:ind w:left="223" w:right="943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sentence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sz w:val="22"/>
              </w:rPr>
              <w:t>“The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Chairperson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 motion”.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946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 </w:t>
            </w:r>
            <w:r>
              <w:rPr>
                <w:sz w:val="22"/>
              </w:rPr>
              <w:t>offered and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</w:tc>
      </w:tr>
    </w:tbl>
    <w:p>
      <w:pPr>
        <w:spacing w:after="0" w:line="254" w:lineRule="auto"/>
        <w:rPr>
          <w:sz w:val="22"/>
        </w:rPr>
        <w:sectPr>
          <w:pgSz w:w="16850" w:h="11920" w:orient="landscape"/>
          <w:pgMar w:top="1000" w:bottom="280" w:left="1020" w:right="11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379"/>
        <w:gridCol w:w="6379"/>
      </w:tblGrid>
      <w:tr>
        <w:trPr>
          <w:trHeight w:val="1852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379" w:type="dxa"/>
          </w:tcPr>
          <w:p>
            <w:pPr>
              <w:pStyle w:val="TableParagraph"/>
              <w:ind w:left="223"/>
              <w:rPr>
                <w:sz w:val="22"/>
              </w:rPr>
            </w:pPr>
            <w:r>
              <w:rPr>
                <w:sz w:val="22"/>
                <w:u w:val="single"/>
              </w:rPr>
              <w:t>Rule 3.9.15 Notices of Rescission</w:t>
            </w:r>
          </w:p>
          <w:p>
            <w:pPr>
              <w:pStyle w:val="TableParagraph"/>
              <w:spacing w:line="254" w:lineRule="auto" w:before="136"/>
              <w:ind w:left="223" w:right="279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Rule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clarified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is only 24 hours after a meeting in which to submit a Notice of Rescission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whatever.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2" w:lineRule="auto" w:before="136"/>
              <w:ind w:right="212"/>
              <w:rPr>
                <w:rFonts w:ascii="Trebuchet MS"/>
                <w:i/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outlined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3.9.15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(4) </w:t>
            </w:r>
            <w:r>
              <w:rPr>
                <w:rFonts w:ascii="Trebuchet MS"/>
                <w:i/>
                <w:sz w:val="22"/>
              </w:rPr>
              <w:t>A</w:t>
            </w:r>
            <w:r>
              <w:rPr>
                <w:rFonts w:ascii="Trebuchet MS"/>
                <w:i/>
                <w:spacing w:val="-42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notice</w:t>
            </w:r>
            <w:r>
              <w:rPr>
                <w:rFonts w:ascii="Trebuchet MS"/>
                <w:i/>
                <w:spacing w:val="-46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of</w:t>
            </w:r>
            <w:r>
              <w:rPr>
                <w:rFonts w:ascii="Trebuchet MS"/>
                <w:i/>
                <w:spacing w:val="-44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rescission</w:t>
            </w:r>
            <w:r>
              <w:rPr>
                <w:rFonts w:ascii="Trebuchet MS"/>
                <w:i/>
                <w:spacing w:val="-40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must</w:t>
            </w:r>
            <w:r>
              <w:rPr>
                <w:rFonts w:ascii="Trebuchet MS"/>
                <w:i/>
                <w:spacing w:val="-46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be</w:t>
            </w:r>
            <w:r>
              <w:rPr>
                <w:rFonts w:ascii="Trebuchet MS"/>
                <w:i/>
                <w:spacing w:val="-45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in</w:t>
            </w:r>
            <w:r>
              <w:rPr>
                <w:rFonts w:ascii="Trebuchet MS"/>
                <w:i/>
                <w:spacing w:val="-41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writing,</w:t>
            </w:r>
            <w:r>
              <w:rPr>
                <w:rFonts w:ascii="Trebuchet MS"/>
                <w:i/>
                <w:spacing w:val="-42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signed</w:t>
            </w:r>
            <w:r>
              <w:rPr>
                <w:rFonts w:ascii="Trebuchet MS"/>
                <w:i/>
                <w:spacing w:val="-44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(including</w:t>
            </w:r>
            <w:r>
              <w:rPr>
                <w:rFonts w:ascii="Trebuchet MS"/>
                <w:i/>
                <w:spacing w:val="-41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by </w:t>
            </w:r>
            <w:r>
              <w:rPr>
                <w:rFonts w:ascii="Trebuchet MS"/>
                <w:i/>
                <w:w w:val="95"/>
                <w:sz w:val="22"/>
              </w:rPr>
              <w:t>electronic</w:t>
            </w:r>
            <w:r>
              <w:rPr>
                <w:rFonts w:asci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means)</w:t>
            </w:r>
            <w:r>
              <w:rPr>
                <w:rFonts w:asci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by</w:t>
            </w:r>
            <w:r>
              <w:rPr>
                <w:rFonts w:asci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a</w:t>
            </w:r>
            <w:r>
              <w:rPr>
                <w:rFonts w:ascii="Trebuchet MS"/>
                <w:i/>
                <w:spacing w:val="-31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Councillor</w:t>
            </w:r>
            <w:r>
              <w:rPr>
                <w:rFonts w:ascii="Trebuchet MS"/>
                <w:i/>
                <w:spacing w:val="-37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and</w:t>
            </w:r>
            <w:r>
              <w:rPr>
                <w:rFonts w:ascii="Trebuchet MS"/>
                <w:i/>
                <w:spacing w:val="-33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be</w:t>
            </w:r>
            <w:r>
              <w:rPr>
                <w:rFonts w:ascii="Trebuchet MS"/>
                <w:i/>
                <w:spacing w:val="-36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delivered</w:t>
            </w:r>
            <w:r>
              <w:rPr>
                <w:rFonts w:ascii="Trebuchet MS"/>
                <w:i/>
                <w:spacing w:val="-33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to</w:t>
            </w:r>
            <w:r>
              <w:rPr>
                <w:rFonts w:ascii="Trebuchet MS"/>
                <w:i/>
                <w:spacing w:val="-35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the</w:t>
            </w:r>
            <w:r>
              <w:rPr>
                <w:rFonts w:ascii="Trebuchet MS"/>
                <w:i/>
                <w:spacing w:val="-3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Chief Executive</w:t>
            </w:r>
            <w:r>
              <w:rPr>
                <w:rFonts w:ascii="Trebuchet MS"/>
                <w:i/>
                <w:spacing w:val="-43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Officer</w:t>
            </w:r>
            <w:r>
              <w:rPr>
                <w:rFonts w:ascii="Trebuchet MS"/>
                <w:i/>
                <w:spacing w:val="-37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or</w:t>
            </w:r>
            <w:r>
              <w:rPr>
                <w:rFonts w:ascii="Trebuchet MS"/>
                <w:i/>
                <w:spacing w:val="-37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a</w:t>
            </w:r>
            <w:r>
              <w:rPr>
                <w:rFonts w:ascii="Trebuchet MS"/>
                <w:i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Delegate</w:t>
            </w:r>
            <w:r>
              <w:rPr>
                <w:rFonts w:ascii="Trebuchet MS"/>
                <w:i/>
                <w:spacing w:val="-39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by</w:t>
            </w:r>
            <w:r>
              <w:rPr>
                <w:rFonts w:ascii="Trebuchet MS"/>
                <w:i/>
                <w:spacing w:val="-37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12</w:t>
            </w:r>
            <w:r>
              <w:rPr>
                <w:rFonts w:ascii="Trebuchet MS"/>
                <w:i/>
                <w:spacing w:val="-38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noon</w:t>
            </w:r>
            <w:r>
              <w:rPr>
                <w:rFonts w:ascii="Trebuchet MS"/>
                <w:i/>
                <w:spacing w:val="-37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at</w:t>
            </w:r>
            <w:r>
              <w:rPr>
                <w:rFonts w:ascii="Trebuchet MS"/>
                <w:i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least</w:t>
            </w:r>
            <w:r>
              <w:rPr>
                <w:rFonts w:ascii="Trebuchet MS"/>
                <w:i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10</w:t>
            </w:r>
            <w:r>
              <w:rPr>
                <w:rFonts w:ascii="Trebuchet MS"/>
                <w:i/>
                <w:spacing w:val="-38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business</w:t>
            </w:r>
            <w:r>
              <w:rPr>
                <w:rFonts w:ascii="Trebuchet MS"/>
                <w:i/>
                <w:spacing w:val="-38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days </w:t>
            </w:r>
            <w:r>
              <w:rPr>
                <w:rFonts w:ascii="Trebuchet MS"/>
                <w:i/>
                <w:sz w:val="22"/>
              </w:rPr>
              <w:t>prior</w:t>
            </w:r>
            <w:r>
              <w:rPr>
                <w:rFonts w:ascii="Trebuchet MS"/>
                <w:i/>
                <w:spacing w:val="-22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to</w:t>
            </w:r>
            <w:r>
              <w:rPr>
                <w:rFonts w:ascii="Trebuchet MS"/>
                <w:i/>
                <w:spacing w:val="-22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the</w:t>
            </w:r>
            <w:r>
              <w:rPr>
                <w:rFonts w:ascii="Trebuchet MS"/>
                <w:i/>
                <w:spacing w:val="-16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next</w:t>
            </w:r>
            <w:r>
              <w:rPr>
                <w:rFonts w:ascii="Trebuchet MS"/>
                <w:i/>
                <w:spacing w:val="-22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Council</w:t>
            </w:r>
            <w:r>
              <w:rPr>
                <w:rFonts w:ascii="Trebuchet MS"/>
                <w:i/>
                <w:spacing w:val="-10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Meeting.</w:t>
            </w:r>
          </w:p>
        </w:tc>
      </w:tr>
      <w:tr>
        <w:trPr>
          <w:trHeight w:val="2776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379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  <w:u w:val="single"/>
              </w:rPr>
              <w:t>Chapter 7 Delegations</w:t>
            </w:r>
          </w:p>
          <w:p>
            <w:pPr>
              <w:pStyle w:val="TableParagraph"/>
              <w:spacing w:line="254" w:lineRule="auto" w:before="136"/>
              <w:ind w:left="146" w:right="879"/>
              <w:rPr>
                <w:sz w:val="22"/>
              </w:rPr>
            </w:pPr>
            <w:r>
              <w:rPr>
                <w:w w:val="95"/>
                <w:sz w:val="22"/>
              </w:rPr>
              <w:t>This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often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Instruments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Delegation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CEO.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2" w:lineRule="auto" w:before="136"/>
              <w:ind w:right="811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section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describing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made.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5"/>
                <w:sz w:val="22"/>
              </w:rPr>
              <w:t> </w:t>
            </w:r>
            <w:r>
              <w:rPr>
                <w:rFonts w:ascii="Trebuchet MS"/>
                <w:i/>
                <w:sz w:val="22"/>
              </w:rPr>
              <w:t>Local </w:t>
            </w:r>
            <w:r>
              <w:rPr>
                <w:rFonts w:ascii="Trebuchet MS"/>
                <w:i/>
                <w:w w:val="95"/>
                <w:sz w:val="22"/>
              </w:rPr>
              <w:t>Government</w:t>
            </w:r>
            <w:r>
              <w:rPr>
                <w:rFonts w:ascii="Trebuchet MS"/>
                <w:i/>
                <w:spacing w:val="-24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Act</w:t>
            </w:r>
            <w:r>
              <w:rPr>
                <w:rFonts w:ascii="Trebuchet MS"/>
                <w:i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i/>
                <w:w w:val="95"/>
                <w:sz w:val="22"/>
              </w:rPr>
              <w:t>2020</w:t>
            </w:r>
            <w:r>
              <w:rPr>
                <w:rFonts w:ascii="Trebuchet MS"/>
                <w:i/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requirements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Delegations.</w:t>
            </w:r>
          </w:p>
          <w:p>
            <w:pPr>
              <w:pStyle w:val="TableParagraph"/>
              <w:spacing w:line="254" w:lineRule="auto" w:before="125"/>
              <w:ind w:right="330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utilises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Maddocks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Lawyers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subscription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aimed </w:t>
            </w:r>
            <w:r>
              <w:rPr>
                <w:sz w:val="22"/>
              </w:rPr>
              <w:t>at assisting Councils in the effective allocation and control of </w:t>
            </w:r>
            <w:r>
              <w:rPr>
                <w:w w:val="90"/>
                <w:sz w:val="22"/>
              </w:rPr>
              <w:t>decision-making powers via its delegations. This Service is updated </w:t>
            </w:r>
            <w:r>
              <w:rPr>
                <w:sz w:val="22"/>
              </w:rPr>
              <w:t>twice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year,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July.</w:t>
            </w:r>
          </w:p>
        </w:tc>
      </w:tr>
      <w:tr>
        <w:trPr>
          <w:trHeight w:val="2507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379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Rule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10.1(2)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Records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of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meetings</w:t>
            </w:r>
            <w:r>
              <w:rPr>
                <w:spacing w:val="-3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held</w:t>
            </w:r>
            <w:r>
              <w:rPr>
                <w:spacing w:val="-29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under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the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auspices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of</w:t>
            </w:r>
            <w:r>
              <w:rPr>
                <w:spacing w:val="-3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Council</w:t>
            </w:r>
          </w:p>
          <w:p>
            <w:pPr>
              <w:pStyle w:val="TableParagraph"/>
              <w:spacing w:before="16"/>
              <w:ind w:left="146"/>
              <w:rPr>
                <w:sz w:val="22"/>
              </w:rPr>
            </w:pPr>
            <w:r>
              <w:rPr>
                <w:sz w:val="22"/>
                <w:u w:val="single"/>
              </w:rPr>
              <w:t>– 2b the title of matters discussed</w:t>
            </w:r>
          </w:p>
          <w:p>
            <w:pPr>
              <w:pStyle w:val="TableParagraph"/>
              <w:spacing w:line="254" w:lineRule="auto" w:before="136"/>
              <w:ind w:left="146"/>
              <w:rPr>
                <w:sz w:val="22"/>
              </w:rPr>
            </w:pPr>
            <w:r>
              <w:rPr>
                <w:sz w:val="22"/>
              </w:rPr>
              <w:t>In my opinion only recording the title of matters discussed is </w:t>
            </w:r>
            <w:r>
              <w:rPr>
                <w:w w:val="95"/>
                <w:sz w:val="22"/>
              </w:rPr>
              <w:t>insufficient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transparent.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Full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Minutes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sz w:val="22"/>
              </w:rPr>
              <w:t>kept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published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Council Officer Recommendation: No change to Governance Rules</w:t>
            </w:r>
          </w:p>
          <w:p>
            <w:pPr>
              <w:pStyle w:val="TableParagraph"/>
              <w:spacing w:line="254" w:lineRule="auto" w:before="136"/>
              <w:ind w:right="322"/>
              <w:rPr>
                <w:sz w:val="22"/>
              </w:rPr>
            </w:pPr>
            <w:r>
              <w:rPr>
                <w:w w:val="95"/>
                <w:sz w:val="22"/>
              </w:rPr>
              <w:t>Council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Officer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Comments: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auspice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Council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decision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making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meetings,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therefore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minutes </w:t>
            </w:r>
            <w:r>
              <w:rPr>
                <w:sz w:val="22"/>
              </w:rPr>
              <w:t>may not need to be taken. Keeping a record of attendance, </w:t>
            </w:r>
            <w:r>
              <w:rPr>
                <w:w w:val="95"/>
                <w:sz w:val="22"/>
              </w:rPr>
              <w:t>disclosures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conflicts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interest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recording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discussed has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been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retained,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though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requirement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(known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 </w:t>
            </w:r>
            <w:r>
              <w:rPr>
                <w:sz w:val="22"/>
              </w:rPr>
              <w:t>Assembly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Councillors)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redundant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</w:tbl>
    <w:sectPr>
      <w:pgSz w:w="16850" w:h="11920" w:orient="landscape"/>
      <w:pgMar w:top="10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0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Callanan</dc:creator>
  <dcterms:created xsi:type="dcterms:W3CDTF">2022-07-14T04:39:04Z</dcterms:created>
  <dcterms:modified xsi:type="dcterms:W3CDTF">2022-07-14T04:39:04Z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2022-07-14T00:00:00Z</vt:filetime>
  </property>
</Properties>
</file>